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“Disney Lessons” Guided Notes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18"/>
          <w:szCs w:val="18"/>
          <w:rtl w:val="0"/>
        </w:rPr>
        <w:t xml:space="preserve">By: Thiago Desilva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Introduction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Walt Disney’s animation revolutionized the ___________   __________ industry.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_______   _________ was the first animated feature film ever made.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Disney’s pioneer actions and _________  ___________ were not the only key to their success.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One of the reasons behind all of Disney’s success was their _______  ________  _________.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What is the theme, or moral, of Beauty and the Beast?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What is the theme, or moral, of The Lion King?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The Lion King has a lot of deep, emotional teachings like the importance of _________ and _________   ________   ________.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What is the theme, or moral, of Aladdin?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That’s not all Aladdin has. ____________ , ____________ , compassion, and sharing are all an important piece of the puzzle.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Of the Disney movies this video discussed, which one has the most important theme (in your opinion) and why?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